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71" w:rsidRDefault="009771AA">
      <w:hyperlink r:id="rId4" w:history="1">
        <w:r>
          <w:rPr>
            <w:rStyle w:val="Hipercze"/>
          </w:rPr>
          <w:t>https://poradnia.swidnik.pl/artykuly/czy-twoje-dziecko-ma-dysleksje/</w:t>
        </w:r>
      </w:hyperlink>
    </w:p>
    <w:sectPr w:rsidR="00D03571" w:rsidSect="002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1AA"/>
    <w:rsid w:val="00206445"/>
    <w:rsid w:val="005C68CF"/>
    <w:rsid w:val="009771AA"/>
    <w:rsid w:val="00B51F78"/>
    <w:rsid w:val="00D0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7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adnia.swidnik.pl/artykuly/czy-twoje-dziecko-ma-dysleks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Dom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Kisiel</dc:creator>
  <cp:lastModifiedBy>Ewa Kisiel</cp:lastModifiedBy>
  <cp:revision>1</cp:revision>
  <dcterms:created xsi:type="dcterms:W3CDTF">2020-04-27T08:14:00Z</dcterms:created>
  <dcterms:modified xsi:type="dcterms:W3CDTF">2020-04-27T08:14:00Z</dcterms:modified>
</cp:coreProperties>
</file>